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/>
      </w:pPr>
      <w:r>
        <w:rPr/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4047490</wp:posOffset>
            </wp:positionH>
            <wp:positionV relativeFrom="paragraph">
              <wp:posOffset>635</wp:posOffset>
            </wp:positionV>
            <wp:extent cx="1617345" cy="477520"/>
            <wp:effectExtent l="0" t="0" r="0" b="0"/>
            <wp:wrapSquare wrapText="bothSides"/>
            <wp:docPr id="1" name="Obraz2" descr="Obraz zawierający tekst, logo, Czcionka, Grafi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 descr="Obraz zawierający tekst, logo, Czcionka, Grafik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-73025</wp:posOffset>
            </wp:positionH>
            <wp:positionV relativeFrom="paragraph">
              <wp:posOffset>635</wp:posOffset>
            </wp:positionV>
            <wp:extent cx="1982470" cy="598170"/>
            <wp:effectExtent l="0" t="0" r="0" b="0"/>
            <wp:wrapSquare wrapText="bothSides"/>
            <wp:docPr id="2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kstwstpniesformatowany"/>
        <w:shd w:val="clear" w:color="auto" w:fill="F8F9FA"/>
        <w:spacing w:lineRule="auto" w:line="240"/>
        <w:rPr>
          <w:rFonts w:ascii="Times New Roman" w:hAnsi="Times New Roman"/>
          <w:sz w:val="24"/>
          <w:szCs w:val="24"/>
        </w:rPr>
      </w:pPr>
      <w:bookmarkStart w:id="0" w:name="tw-target-text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4"/>
          <w:szCs w:val="24"/>
          <w:lang w:val="sk-SK"/>
        </w:rPr>
        <w:t>Ako sa mladí ľudia z pohraničia učia zachraňovať životy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u w:val="single"/>
          <w:lang w:val="sk-SK"/>
        </w:rPr>
        <w:t>Od paniky k automatickému reflexu</w:t>
        <w:br/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Čo urobí tínedžer, keď sa stane svedkom nehody alebo povodne? Namiesto toho, aby si situáciu natáčal na telefón, zavolá na číslo 112 a poskytne prvú pomoc. V poľsko-slovenskom pohraničí vyrastá generácia, ktorá v krízovej situácii nepodlieha panike. Desiatky mladých hasičov to predviedli počas jedinečnej súťaže v slovenskom obci Malcov.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V oficiálnych dokumentoch úradníci píšu o „prispôsobení sa zmene klímy“ a „cezhraničnej integrácii“. V skutočnosti však ide o jednoduchý princíp: v núdzovej situácii treba strach premeniť na čin.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u w:val="single"/>
          <w:lang w:val="sk-SK"/>
        </w:rPr>
        <w:t>Výcvik, ktorý potláča strach</w:t>
        <w:br/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Keď udrie silná búrka alebo dôjde k nehode, telefón v ruke vystrašeného človeka pôsobí, akoby vážil tonu. Najťažšie je ovládnuť trasúce sa ruky a pokojne oznámiť dispečerovi tri kľúčové informácie: čo sa stalo, kde sa to stalo a či sú na mieste zranené osoby.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Práve to sa učili mládežnícke hasičské družstvá na športovom ihrisku v Malcove. Začiatkom septembra si tu v napínavej súťaži zmeralo sily 14 tímov z Poľska a Slovenska. Dievčatá a chlapci vo veku od 8 do 16 rokov súťažili v štafetových behoch a v rýchlosti viazania uzlov.</w:t>
      </w:r>
    </w:p>
    <w:p>
      <w:pPr>
        <w:pStyle w:val="Tekstwstpniesformatowany"/>
        <w:shd w:val="clear" w:color="auto" w:fill="F8F9FA"/>
        <w:spacing w:lineRule="auto" w:line="240"/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</w:pPr>
      <w:bookmarkStart w:id="1" w:name="tw-target-text1"/>
      <w:bookmarkEnd w:id="1"/>
      <w:r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  <w:t xml:space="preserve">•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Nie je to hra: Spájanie požiarnych hadíc s presnosťou buduje svalovú pamäť. Keď stres zastaví logické myslenie, dobre vycvičené ruky automaticky prevezmú kontrolu.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</w:pPr>
      <w:r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  <w:t xml:space="preserve">•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Tímová práca sa počíta: „Nejde len o víťazstvo, ale aj o získanie nových skúseností a spoluprácu. Musíme spolupracovať,“ zdôrazňujú mladí hasiči-učitelia.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Najdôležitejší výsledok týchto cvičení sa však prejavuje aj mimo hasičského kurzu. Zručnosti ako zastavenie krvácania alebo vykonávanie KPR zostávajú s týmito mladými ľuďmi na celý život. Ak by došlo k tragédii, títo tínedžeri neodvrátia zrak; vnesú do chaosu poriadok a zachránia niekomu zdravie alebo život.</w:t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[ PRIESTOR PRE FOTO 1 ]</w:t>
      </w:r>
    </w:p>
    <w:p>
      <w:pPr>
        <w:sectPr>
          <w:type w:val="nextPage"/>
          <w:pgSz w:w="11906" w:h="16838"/>
          <w:pgMar w:left="1417" w:right="1417" w:header="0" w:top="426" w:footer="0" w:bottom="426" w:gutter="0"/>
          <w:pgNumType w:fmt="decimal"/>
          <w:formProt w:val="false"/>
          <w:textDirection w:val="lrTb"/>
          <w:docGrid w:type="default" w:linePitch="360" w:charSpace="8192"/>
        </w:sectPr>
      </w:pPr>
    </w:p>
    <w:p>
      <w:pPr>
        <w:pStyle w:val="Tekstwstpniesformatowany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bookmarkStart w:id="2" w:name="tw-target-text2"/>
      <w:bookmarkEnd w:id="2"/>
      <w:r>
        <w:rPr>
          <w:rFonts w:ascii="Times New Roman" w:hAnsi="Times New Roman"/>
          <w:sz w:val="22"/>
          <w:szCs w:val="22"/>
          <w:lang w:val="sk-SK"/>
        </w:rPr>
        <w:br/>
      </w:r>
      <w:r>
        <w:rPr>
          <w:rFonts w:ascii="Times New Roman" w:hAnsi="Times New Roman"/>
          <w:sz w:val="22"/>
          <w:szCs w:val="22"/>
          <w:u w:val="single"/>
          <w:lang w:val="sk-SK"/>
        </w:rPr>
        <w:t>Ako prvý prichádza na pomoc sused spoza hranice</w:t>
        <w:br/>
      </w:r>
    </w:p>
    <w:p>
      <w:pPr>
        <w:pStyle w:val="Tekstwstpniesformatowany"/>
        <w:widowControl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V hornatom teréne Nízkych Beskýd sa prírodné živly nepýtajú na cestovné pasy. Keď sa horský potok vyleje z brehov a odreže cesty, pomoc nepríde zďaleka. Ako prvý sa na mieste objaví sused spoza hranice – pretože je najbližšie.</w:t>
      </w:r>
    </w:p>
    <w:p>
      <w:pPr>
        <w:pStyle w:val="Tekstwstpniesformatowany"/>
        <w:widowControl/>
        <w:bidi w:val="0"/>
        <w:spacing w:lineRule="auto" w:line="240" w:before="0" w:after="0"/>
        <w:jc w:val="left"/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</w:pPr>
      <w:r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  <w:t xml:space="preserve">    •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Spoločný postup: „Najväčším prínosom tohto projektu je budovanie cezhraničných vzťahov. Mladí ľudia si v reálnych situáciách overujú svoje schopnosti a pripravenosť konať,“ hovorí Jan Cundra, starosta slovenskej obce Nižná Polianka.</w:t>
      </w:r>
    </w:p>
    <w:p>
      <w:pPr>
        <w:pStyle w:val="Tekstwstpniesformatowany"/>
        <w:widowControl/>
        <w:bidi w:val="0"/>
        <w:spacing w:lineRule="auto" w:line="240" w:before="0" w:after="0"/>
        <w:jc w:val="left"/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</w:pPr>
      <w:r>
        <w:rPr>
          <w:rFonts w:ascii="Times New Roman" w:hAnsi="Times New Roman"/>
          <w:caps w:val="false"/>
          <w:smallCaps w:val="false"/>
          <w:color w:val="1F1F1F"/>
          <w:spacing w:val="0"/>
          <w:sz w:val="22"/>
          <w:szCs w:val="22"/>
        </w:rPr>
        <w:t xml:space="preserve">    •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Bezpečná budúcnosť: „Bezpečnosť je v dnešných neistých časoch kľúčová. Už od útleho veku učíme mladých ľudí, ako dbať na bezpečnosť a ako si navzájom pomáhať,“ dodáva Agata Augustyn, starostka obce Tarnowiec.</w:t>
      </w:r>
    </w:p>
    <w:p>
      <w:pPr>
        <w:pStyle w:val="Tekstwstpniesformatowany"/>
        <w:widowControl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bookmarkStart w:id="3" w:name="tw-target-text3"/>
      <w:bookmarkEnd w:id="3"/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[ MIESTO PRE FOTOGRAFIU 2 ]</w:t>
      </w:r>
    </w:p>
    <w:p>
      <w:pPr>
        <w:pStyle w:val="Tekstwstpniesformatowany"/>
        <w:widowControl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r>
    </w:p>
    <w:p>
      <w:pPr>
        <w:pStyle w:val="Tekstwstpniesformatowany"/>
        <w:widowControl/>
        <w:shd w:val="clear" w:fill="F8F9FA"/>
        <w:bidi w:val="0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Súťaž o Pohár starostu obce Malcov sa uskutočnila v rámci projektu „Bezpečné pohraničie – cezhraničná spolupráca obcí združených v Združení obcí povodia rieky Wisłoka a Prešovského samosprávneho kraja“. Iniciatíva je realizovaná v rámci programu Interreg Poľsko – Slovensko 2021 – 2027 a spolufinancovaná Európskou úniou.</w:t>
      </w:r>
    </w:p>
    <w:p>
      <w:pPr>
        <w:pStyle w:val="Tekstwstpniesformatowany"/>
        <w:widowControl/>
        <w:bidi w:val="0"/>
        <w:spacing w:lineRule="auto" w:line="240" w:before="0" w:after="0"/>
        <w:jc w:val="left"/>
        <w:rPr>
          <w:b w:val="false"/>
          <w:b w:val="false"/>
          <w:i w:val="false"/>
          <w:i w:val="false"/>
          <w:lang w:val="sk-SK"/>
        </w:rPr>
      </w:pPr>
      <w:r>
        <w:rPr>
          <w:b w:val="false"/>
          <w:i w:val="false"/>
          <w:lang w:val="sk-SK"/>
        </w:rPr>
      </w:r>
    </w:p>
    <w:p>
      <w:pPr>
        <w:sectPr>
          <w:type w:val="continuous"/>
          <w:pgSz w:w="11906" w:h="16838"/>
          <w:pgMar w:left="1417" w:right="1417" w:header="0" w:top="426" w:footer="0" w:bottom="426" w:gutter="0"/>
          <w:formProt w:val="false"/>
          <w:textDirection w:val="lrTb"/>
          <w:docGrid w:type="default" w:linePitch="360" w:charSpace="8192"/>
        </w:sectPr>
      </w:pPr>
    </w:p>
    <w:p>
      <w:pPr>
        <w:pStyle w:val="Normal"/>
        <w:spacing w:lineRule="auto" w:line="240" w:before="0" w:after="160"/>
        <w:ind w:left="0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/>
      </w:r>
      <w:r>
        <w:rPr>
          <w:rFonts w:eastAsia="Calibri" w:cs="" w:ascii="Times New Roman" w:hAnsi="Times New Roman" w:cstheme="minorBidi" w:eastAsiaTheme="minorHAnsi"/>
          <w:b w:val="false"/>
          <w:i w:val="false"/>
          <w:caps w:val="false"/>
          <w:smallCaps w:val="false"/>
          <w:color w:val="1F1F1F"/>
          <w:spacing w:val="0"/>
          <w:kern w:val="2"/>
          <w:sz w:val="22"/>
          <w:szCs w:val="22"/>
          <w:lang w:val="sk-SK" w:eastAsia="en-US" w:bidi="ar-SA"/>
          <w14:ligatures w14:val="standardContextual"/>
        </w:rPr>
        <w:t>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2"/>
          <w:szCs w:val="22"/>
          <w:lang w:val="sk-SK"/>
        </w:rPr>
        <w:t>dkaz na video:</w:t>
      </w:r>
      <w:r>
        <w:rPr>
          <w:rFonts w:ascii="Times New Roman" w:hAnsi="Times New Roman"/>
          <w:sz w:val="22"/>
          <w:szCs w:val="22"/>
        </w:rPr>
        <w:t xml:space="preserve"> </w:t>
      </w:r>
      <w:hyperlink r:id="rId4" w:tgtFrame="_blank">
        <w:r>
          <w:rPr>
            <w:rStyle w:val="Czeinternetowe"/>
            <w:rFonts w:ascii="ubuntu" w:hAnsi="ubuntu"/>
            <w:b w:val="false"/>
            <w:i w:val="false"/>
            <w:caps w:val="false"/>
            <w:smallCaps w:val="false"/>
            <w:color w:val="008ACC"/>
            <w:spacing w:val="0"/>
            <w:sz w:val="20"/>
            <w:szCs w:val="22"/>
            <w:u w:val="single"/>
            <w:shd w:fill="FFFFFF" w:val="clear"/>
          </w:rPr>
          <w:t>https://youtu.be/MED5Nj55fKQ</w:t>
        </w:r>
      </w:hyperlink>
      <w:r>
        <w:rPr>
          <w:rFonts w:ascii="Times New Roman" w:hAnsi="Times New Roman"/>
          <w:sz w:val="22"/>
          <w:szCs w:val="22"/>
        </w:rPr>
        <w:t xml:space="preserve"> </w:t>
      </w:r>
    </w:p>
    <w:sectPr>
      <w:type w:val="continuous"/>
      <w:pgSz w:w="11906" w:h="16838"/>
      <w:pgMar w:left="1417" w:right="1417" w:header="0" w:top="426" w:footer="0" w:bottom="426" w:gutter="0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Liberation Mono">
    <w:altName w:val="Courier New"/>
    <w:charset w:val="ee"/>
    <w:family w:val="roman"/>
    <w:pitch w:val="variable"/>
  </w:font>
  <w:font w:name="ubuntu"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5b612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5b612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5b612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5b612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5b612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5b612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5b612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5b612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5b612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5b612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5b612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qFormat/>
    <w:rsid w:val="005b612c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5b612c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5b612c"/>
    <w:rPr>
      <w:rFonts w:eastAsia="" w:cs="" w:cstheme="majorBidi" w:eastAsiaTheme="majorEastAsia"/>
      <w:color w:val="2F5496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5b612c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5b612c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5b612c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5b612c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5b612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5b612c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5b612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b612c"/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5b61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12c"/>
    <w:rPr>
      <w:b/>
      <w:bCs/>
      <w:smallCaps/>
      <w:color w:val="2F5496" w:themeColor="accent1" w:themeShade="bf"/>
      <w:spacing w:val="5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ytu">
    <w:name w:val="Title"/>
    <w:basedOn w:val="Normal"/>
    <w:next w:val="Normal"/>
    <w:link w:val="TytuZnak"/>
    <w:uiPriority w:val="10"/>
    <w:qFormat/>
    <w:rsid w:val="005b612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5b612c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5b612c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12c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5b612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qFormat/>
    <w:rsid w:val="00764617"/>
    <w:pPr/>
    <w:rPr>
      <w:rFonts w:ascii="Times New Roman" w:hAnsi="Times New Roman" w:cs="Times New Roman"/>
      <w:sz w:val="24"/>
      <w:szCs w:val="24"/>
    </w:rPr>
  </w:style>
  <w:style w:type="paragraph" w:styleId="Tekstwstpniesformatowany" w:customStyle="1">
    <w:name w:val="Tekst wstępnie sformatowany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NoSpacing">
    <w:name w:val="No Spacing"/>
    <w:uiPriority w:val="1"/>
    <w:qFormat/>
    <w:rsid w:val="00812378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https://youtu.be/MED5Nj55fKQ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9A906-0900-436D-89D1-75DFBB9E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Application>LibreOffice/7.0.4.2$Windows_X86_64 LibreOffice_project/dcf040e67528d9187c66b2379df5ea4407429775</Application>
  <AppVersion>15.0000</AppVersion>
  <Pages>1</Pages>
  <Words>442</Words>
  <Characters>2514</Characters>
  <CharactersWithSpaces>2958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2025-04-10T09:36:00Z</dcterms:created>
  <dc:creator>Bogdan Miszczak</dc:creator>
  <dc:description/>
  <dc:language>pl-PL</dc:language>
  <cp:lastModifiedBy/>
  <dcterms:modified xsi:type="dcterms:W3CDTF">2026-09-17T10:39:44Z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